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2" w:rsidRDefault="00AD6432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432" w:rsidRDefault="00AD6432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183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171183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 КУДИНОВО»</w:t>
      </w:r>
    </w:p>
    <w:p w:rsidR="003C21DE" w:rsidRPr="00EC30A8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183" w:rsidRPr="00EC30A8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30A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71183" w:rsidRDefault="00171183" w:rsidP="001711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C30A8">
        <w:rPr>
          <w:rFonts w:ascii="Times New Roman" w:hAnsi="Times New Roman" w:cs="Times New Roman"/>
          <w:sz w:val="26"/>
          <w:szCs w:val="26"/>
        </w:rPr>
        <w:t>«</w:t>
      </w:r>
      <w:r w:rsidR="00BA1622">
        <w:rPr>
          <w:rFonts w:ascii="Times New Roman" w:hAnsi="Times New Roman" w:cs="Times New Roman"/>
          <w:sz w:val="26"/>
          <w:szCs w:val="26"/>
        </w:rPr>
        <w:t>13</w:t>
      </w:r>
      <w:r w:rsidRPr="00EC30A8">
        <w:rPr>
          <w:rFonts w:ascii="Times New Roman" w:hAnsi="Times New Roman" w:cs="Times New Roman"/>
          <w:sz w:val="26"/>
          <w:szCs w:val="26"/>
        </w:rPr>
        <w:t>»</w:t>
      </w:r>
      <w:r w:rsidR="00BA1622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EC30A8">
        <w:rPr>
          <w:rFonts w:ascii="Times New Roman" w:hAnsi="Times New Roman" w:cs="Times New Roman"/>
          <w:sz w:val="26"/>
          <w:szCs w:val="26"/>
        </w:rPr>
        <w:t>202</w:t>
      </w:r>
      <w:r w:rsidR="003C21DE">
        <w:rPr>
          <w:rFonts w:ascii="Times New Roman" w:hAnsi="Times New Roman" w:cs="Times New Roman"/>
          <w:sz w:val="26"/>
          <w:szCs w:val="26"/>
        </w:rPr>
        <w:t>3</w:t>
      </w:r>
      <w:r w:rsidRPr="00EC30A8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EC30A8">
        <w:rPr>
          <w:rFonts w:ascii="Times New Roman" w:hAnsi="Times New Roman" w:cs="Times New Roman"/>
          <w:sz w:val="26"/>
          <w:szCs w:val="26"/>
        </w:rPr>
        <w:t xml:space="preserve"> </w:t>
      </w:r>
      <w:r w:rsidR="00741A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EC30A8">
        <w:rPr>
          <w:rFonts w:ascii="Times New Roman" w:hAnsi="Times New Roman" w:cs="Times New Roman"/>
          <w:sz w:val="26"/>
          <w:szCs w:val="26"/>
        </w:rPr>
        <w:t>№</w:t>
      </w:r>
      <w:r w:rsidR="00BA1622">
        <w:rPr>
          <w:rFonts w:ascii="Times New Roman" w:hAnsi="Times New Roman" w:cs="Times New Roman"/>
          <w:sz w:val="26"/>
          <w:szCs w:val="26"/>
        </w:rPr>
        <w:t>164</w:t>
      </w:r>
    </w:p>
    <w:p w:rsidR="00171183" w:rsidRDefault="00171183" w:rsidP="00171183">
      <w:pPr>
        <w:pStyle w:val="a3"/>
        <w:rPr>
          <w:color w:val="000000"/>
          <w:sz w:val="27"/>
          <w:szCs w:val="27"/>
        </w:rPr>
      </w:pP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программы профилактики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р</w:t>
      </w: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исков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причинения вреда (ущерба) 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охраняемым</w:t>
      </w:r>
      <w:proofErr w:type="gramEnd"/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законом ценностям по муниципальному контролю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 сфере благоустройства на территории </w:t>
      </w: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сельского поселения </w:t>
      </w:r>
      <w:r w:rsidR="00426BC5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>Кудиново</w:t>
      </w:r>
      <w:proofErr w:type="spellEnd"/>
      <w:r w:rsidRPr="00EF3036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="00426BC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а 202</w:t>
      </w:r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6BC5" w:rsidRDefault="00426BC5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0A8">
        <w:rPr>
          <w:rFonts w:ascii="Times New Roman" w:hAnsi="Times New Roman" w:cs="Times New Roman"/>
          <w:sz w:val="26"/>
          <w:szCs w:val="26"/>
        </w:rPr>
        <w:t>В соответствии с пунктом 6 части 1 статьи 16, статьей 17.1 Федерального закона от 06.10.2003 № 131-ФЗ «Об общих принципах организации местного самоуправления в Российской Федерации», со статьей 44 Федерального закона от 31.07.2021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6"/>
          <w:szCs w:val="26"/>
        </w:rPr>
        <w:t>нтроле в Российской Федерации», Положения о муниципальном контроле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», утвержденного Решением сельской Думы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>Село</w:t>
      </w:r>
      <w:r w:rsidR="00426B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</w:t>
      </w:r>
      <w:r w:rsidR="003C21D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C21D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F3036">
        <w:rPr>
          <w:rFonts w:ascii="Times New Roman" w:hAnsi="Times New Roman" w:cs="Times New Roman"/>
          <w:sz w:val="26"/>
          <w:szCs w:val="26"/>
        </w:rPr>
        <w:t>2021 №</w:t>
      </w:r>
      <w:r w:rsidR="00426BC5">
        <w:rPr>
          <w:rFonts w:ascii="Times New Roman" w:hAnsi="Times New Roman" w:cs="Times New Roman"/>
          <w:sz w:val="26"/>
          <w:szCs w:val="26"/>
        </w:rPr>
        <w:t xml:space="preserve"> 29    </w:t>
      </w:r>
      <w:r w:rsidRPr="000421B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EC30A8">
        <w:rPr>
          <w:rFonts w:ascii="Times New Roman" w:hAnsi="Times New Roman" w:cs="Times New Roman"/>
          <w:sz w:val="26"/>
          <w:szCs w:val="26"/>
        </w:rPr>
        <w:t>:</w:t>
      </w:r>
    </w:p>
    <w:p w:rsidR="00426BC5" w:rsidRPr="00426BC5" w:rsidRDefault="00426BC5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p w:rsidR="00171183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0A8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C30A8">
        <w:rPr>
          <w:rFonts w:ascii="Times New Roman" w:hAnsi="Times New Roman" w:cs="Times New Roman"/>
          <w:sz w:val="26"/>
          <w:szCs w:val="26"/>
        </w:rPr>
        <w:t xml:space="preserve"> на 202</w:t>
      </w:r>
      <w:r w:rsidR="003C21DE">
        <w:rPr>
          <w:rFonts w:ascii="Times New Roman" w:hAnsi="Times New Roman" w:cs="Times New Roman"/>
          <w:sz w:val="26"/>
          <w:szCs w:val="26"/>
        </w:rPr>
        <w:t>4</w:t>
      </w:r>
      <w:r w:rsidRPr="00EC30A8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согласно приложению к настоящему постановлению.</w:t>
      </w:r>
    </w:p>
    <w:p w:rsidR="00426BC5" w:rsidRPr="00426BC5" w:rsidRDefault="00426BC5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26"/>
        </w:rPr>
      </w:pPr>
    </w:p>
    <w:p w:rsidR="00171183" w:rsidRPr="00EC30A8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C30A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обнародования.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171183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2897">
        <w:rPr>
          <w:b/>
          <w:color w:val="000000"/>
          <w:sz w:val="27"/>
          <w:szCs w:val="27"/>
        </w:rPr>
        <w:t>Глава администра</w:t>
      </w:r>
      <w:r w:rsidR="00426BC5">
        <w:rPr>
          <w:b/>
          <w:color w:val="000000"/>
          <w:sz w:val="27"/>
          <w:szCs w:val="27"/>
        </w:rPr>
        <w:t>ции</w:t>
      </w: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сельского поселения</w:t>
      </w:r>
    </w:p>
    <w:p w:rsidR="00171183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«Село </w:t>
      </w:r>
      <w:proofErr w:type="spellStart"/>
      <w:r>
        <w:rPr>
          <w:b/>
          <w:color w:val="000000"/>
          <w:sz w:val="27"/>
          <w:szCs w:val="27"/>
        </w:rPr>
        <w:t>Кудиново</w:t>
      </w:r>
      <w:proofErr w:type="spellEnd"/>
      <w:r>
        <w:rPr>
          <w:b/>
          <w:color w:val="000000"/>
          <w:sz w:val="27"/>
          <w:szCs w:val="27"/>
        </w:rPr>
        <w:t>»</w:t>
      </w:r>
      <w:r w:rsidR="00426BC5">
        <w:rPr>
          <w:b/>
          <w:color w:val="000000"/>
          <w:sz w:val="27"/>
          <w:szCs w:val="27"/>
        </w:rPr>
        <w:t xml:space="preserve">       </w:t>
      </w:r>
      <w:r>
        <w:rPr>
          <w:b/>
          <w:color w:val="000000"/>
          <w:sz w:val="27"/>
          <w:szCs w:val="27"/>
        </w:rPr>
        <w:t xml:space="preserve">                                   </w:t>
      </w:r>
      <w:r w:rsidR="00426BC5">
        <w:rPr>
          <w:b/>
          <w:color w:val="000000"/>
          <w:sz w:val="27"/>
          <w:szCs w:val="27"/>
        </w:rPr>
        <w:t xml:space="preserve">                        </w:t>
      </w:r>
      <w:r>
        <w:rPr>
          <w:b/>
          <w:color w:val="000000"/>
          <w:sz w:val="27"/>
          <w:szCs w:val="27"/>
        </w:rPr>
        <w:t xml:space="preserve">                   Д.Н.Старцев</w:t>
      </w: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Pr="00482897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71183" w:rsidRPr="00EC30A8" w:rsidRDefault="00171183" w:rsidP="003C21D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426BC5" w:rsidRDefault="00426BC5" w:rsidP="00741A4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6BC5" w:rsidRDefault="00426BC5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916B2" w:rsidRDefault="001916B2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 xml:space="preserve">     Приложение №1</w:t>
      </w:r>
    </w:p>
    <w:p w:rsidR="00156B67" w:rsidRDefault="00156B67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к постановлению </w:t>
      </w:r>
      <w:r w:rsidR="00171183" w:rsidRPr="00426BC5">
        <w:rPr>
          <w:rFonts w:ascii="Times New Roman" w:hAnsi="Times New Roman" w:cs="Times New Roman"/>
          <w:szCs w:val="26"/>
        </w:rPr>
        <w:t xml:space="preserve">администрации </w:t>
      </w: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>сельского поселения</w:t>
      </w:r>
      <w:r w:rsidR="005C5E13">
        <w:rPr>
          <w:rFonts w:ascii="Times New Roman" w:hAnsi="Times New Roman" w:cs="Times New Roman"/>
          <w:szCs w:val="26"/>
        </w:rPr>
        <w:t xml:space="preserve"> </w:t>
      </w:r>
      <w:r w:rsidRPr="00426BC5">
        <w:rPr>
          <w:rFonts w:ascii="Times New Roman" w:hAnsi="Times New Roman" w:cs="Times New Roman"/>
          <w:szCs w:val="26"/>
        </w:rPr>
        <w:t>«</w:t>
      </w:r>
      <w:r w:rsidR="003C21DE">
        <w:rPr>
          <w:rFonts w:ascii="Times New Roman" w:hAnsi="Times New Roman" w:cs="Times New Roman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Cs w:val="26"/>
        </w:rPr>
        <w:t>Кудиново</w:t>
      </w:r>
      <w:proofErr w:type="spellEnd"/>
      <w:r w:rsidRPr="00426BC5">
        <w:rPr>
          <w:rFonts w:ascii="Times New Roman" w:hAnsi="Times New Roman" w:cs="Times New Roman"/>
          <w:szCs w:val="26"/>
        </w:rPr>
        <w:t>»</w:t>
      </w: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 xml:space="preserve">                                                                    от «</w:t>
      </w:r>
      <w:r w:rsidR="00BA1622">
        <w:rPr>
          <w:rFonts w:ascii="Times New Roman" w:hAnsi="Times New Roman" w:cs="Times New Roman"/>
          <w:szCs w:val="26"/>
        </w:rPr>
        <w:t>13</w:t>
      </w:r>
      <w:r w:rsidRPr="00426BC5">
        <w:rPr>
          <w:rFonts w:ascii="Times New Roman" w:hAnsi="Times New Roman" w:cs="Times New Roman"/>
          <w:szCs w:val="26"/>
        </w:rPr>
        <w:t xml:space="preserve">» </w:t>
      </w:r>
      <w:r w:rsidR="00BA1622">
        <w:rPr>
          <w:rFonts w:ascii="Times New Roman" w:hAnsi="Times New Roman" w:cs="Times New Roman"/>
          <w:szCs w:val="26"/>
        </w:rPr>
        <w:t>ноября</w:t>
      </w:r>
      <w:r w:rsidRPr="00426BC5">
        <w:rPr>
          <w:rFonts w:ascii="Times New Roman" w:hAnsi="Times New Roman" w:cs="Times New Roman"/>
          <w:szCs w:val="26"/>
        </w:rPr>
        <w:t xml:space="preserve"> 202</w:t>
      </w:r>
      <w:r w:rsidR="003C21DE">
        <w:rPr>
          <w:rFonts w:ascii="Times New Roman" w:hAnsi="Times New Roman" w:cs="Times New Roman"/>
          <w:szCs w:val="26"/>
        </w:rPr>
        <w:t>3</w:t>
      </w:r>
      <w:r w:rsidRPr="00426BC5">
        <w:rPr>
          <w:rFonts w:ascii="Times New Roman" w:hAnsi="Times New Roman" w:cs="Times New Roman"/>
          <w:szCs w:val="26"/>
        </w:rPr>
        <w:t xml:space="preserve"> № </w:t>
      </w:r>
      <w:r w:rsidR="00BA1622">
        <w:rPr>
          <w:rFonts w:ascii="Times New Roman" w:hAnsi="Times New Roman" w:cs="Times New Roman"/>
          <w:szCs w:val="26"/>
        </w:rPr>
        <w:t>164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239F6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</w:t>
      </w: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в рамках </w:t>
      </w:r>
      <w:proofErr w:type="gramStart"/>
      <w:r w:rsidRPr="003239F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 xml:space="preserve">контроля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71183" w:rsidRPr="003239F6" w:rsidRDefault="00426BC5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171183">
        <w:rPr>
          <w:rFonts w:ascii="Times New Roman" w:hAnsi="Times New Roman" w:cs="Times New Roman"/>
          <w:sz w:val="26"/>
          <w:szCs w:val="26"/>
        </w:rPr>
        <w:t>»</w:t>
      </w:r>
      <w:r w:rsidR="00171183" w:rsidRPr="003239F6">
        <w:rPr>
          <w:rFonts w:ascii="Times New Roman" w:hAnsi="Times New Roman" w:cs="Times New Roman"/>
          <w:sz w:val="26"/>
          <w:szCs w:val="26"/>
        </w:rPr>
        <w:t xml:space="preserve"> на 202</w:t>
      </w:r>
      <w:r w:rsidR="003C21DE">
        <w:rPr>
          <w:rFonts w:ascii="Times New Roman" w:hAnsi="Times New Roman" w:cs="Times New Roman"/>
          <w:sz w:val="26"/>
          <w:szCs w:val="26"/>
        </w:rPr>
        <w:t>4</w:t>
      </w:r>
      <w:r w:rsidR="00171183" w:rsidRPr="003239F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156B67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1.1.Муниципальный контроль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осуществляет администрация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302CE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02CEB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302CEB"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 w:rsidR="00302CE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02CEB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 не проводились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обязательных требований Правил благоустройства территории сельского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Кудиново</w:t>
      </w:r>
      <w:proofErr w:type="spell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 нарушений требований Правил благоустройства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</w:t>
      </w:r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6159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1591A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4" w:history="1">
        <w:proofErr w:type="gramStart"/>
        <w:r w:rsidRPr="0088663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перечн</w:t>
        </w:r>
      </w:hyperlink>
      <w:r w:rsidRPr="0088663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6159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1591A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 xml:space="preserve">»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</w:t>
      </w:r>
      <w:proofErr w:type="gramEnd"/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</w:t>
      </w:r>
      <w:r w:rsidR="005C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риоде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r w:rsidR="005C5E13" w:rsidRPr="00E65C13">
        <w:rPr>
          <w:rFonts w:ascii="Times New Roman" w:hAnsi="Times New Roman" w:cs="Times New Roman"/>
          <w:sz w:val="24"/>
          <w:szCs w:val="24"/>
        </w:rPr>
        <w:t>грамотности,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183" w:rsidRDefault="00171183" w:rsidP="00156B67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56B67" w:rsidRPr="00156B67" w:rsidRDefault="00156B67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24"/>
          <w:shd w:val="clear" w:color="auto" w:fill="FFFFFF"/>
        </w:rPr>
      </w:pP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Настоящая Программа разработана на 202</w:t>
      </w:r>
      <w:r w:rsidR="005C5E13">
        <w:rPr>
          <w:rFonts w:ascii="Times New Roman" w:hAnsi="Times New Roman" w:cs="Times New Roman"/>
          <w:sz w:val="24"/>
          <w:szCs w:val="24"/>
        </w:rPr>
        <w:t>4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создание условий </w:t>
      </w:r>
      <w:proofErr w:type="gramStart"/>
      <w:r w:rsidRPr="00E429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C5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90F">
        <w:rPr>
          <w:rFonts w:ascii="Times New Roman" w:hAnsi="Times New Roman" w:cs="Times New Roman"/>
          <w:sz w:val="24"/>
          <w:szCs w:val="24"/>
        </w:rPr>
        <w:t>доведение</w:t>
      </w:r>
      <w:proofErr w:type="gramEnd"/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C5E13" w:rsidRPr="00E4290F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B67" w:rsidRDefault="00171183" w:rsidP="005C5E1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</w:t>
      </w:r>
    </w:p>
    <w:p w:rsidR="00171183" w:rsidRPr="00C527C1" w:rsidRDefault="00171183" w:rsidP="00156B67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При осуществлении муниципального контроля в</w:t>
      </w:r>
      <w:r w:rsidR="00741A49"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5C5E13" w:rsidRDefault="00171183" w:rsidP="001916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5C5E13" w:rsidRPr="00E4290F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EF48B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Style w:val="a4"/>
        <w:tblW w:w="10598" w:type="dxa"/>
        <w:tblLook w:val="04A0"/>
      </w:tblPr>
      <w:tblGrid>
        <w:gridCol w:w="540"/>
        <w:gridCol w:w="6372"/>
        <w:gridCol w:w="1843"/>
        <w:gridCol w:w="1843"/>
      </w:tblGrid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5C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156B67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171183" w:rsidRPr="00E4290F" w:rsidRDefault="00171183" w:rsidP="00EF4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1843" w:type="dxa"/>
          </w:tcPr>
          <w:p w:rsidR="00171183" w:rsidRPr="00E4290F" w:rsidRDefault="00171183" w:rsidP="00EF4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 специалист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Pr="00156B67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330"/>
        <w:gridCol w:w="2268"/>
      </w:tblGrid>
      <w:tr w:rsidR="00171183" w:rsidTr="00EF48B6">
        <w:tc>
          <w:tcPr>
            <w:tcW w:w="833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 xml:space="preserve">Выполнение профилактических мероприятий, </w:t>
            </w:r>
            <w:proofErr w:type="gramStart"/>
            <w:r w:rsidRPr="00156B67">
              <w:rPr>
                <w:rFonts w:ascii="Times New Roman" w:hAnsi="Times New Roman" w:cs="Times New Roman"/>
                <w:sz w:val="24"/>
              </w:rPr>
              <w:t>согласно раздела</w:t>
            </w:r>
            <w:proofErr w:type="gramEnd"/>
            <w:r w:rsidRPr="00156B67">
              <w:rPr>
                <w:rFonts w:ascii="Times New Roman" w:hAnsi="Times New Roman" w:cs="Times New Roman"/>
                <w:sz w:val="24"/>
              </w:rPr>
              <w:t xml:space="preserve"> 3 настоящей Программы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 xml:space="preserve">100% мероприятий, предусмотренных </w:t>
            </w:r>
            <w:r w:rsidR="00EF48B6">
              <w:rPr>
                <w:rFonts w:ascii="Times New Roman" w:hAnsi="Times New Roman" w:cs="Times New Roman"/>
                <w:sz w:val="24"/>
              </w:rPr>
              <w:t>разд.</w:t>
            </w:r>
            <w:r w:rsidRPr="00156B67">
              <w:rPr>
                <w:rFonts w:ascii="Times New Roman" w:hAnsi="Times New Roman" w:cs="Times New Roman"/>
                <w:sz w:val="24"/>
              </w:rPr>
              <w:t xml:space="preserve"> 3 настоящей Программы</w:t>
            </w:r>
          </w:p>
        </w:tc>
      </w:tr>
    </w:tbl>
    <w:p w:rsidR="008B60A8" w:rsidRDefault="008B60A8" w:rsidP="00EF48B6">
      <w:pPr>
        <w:pStyle w:val="a3"/>
        <w:ind w:firstLine="567"/>
        <w:jc w:val="both"/>
      </w:pPr>
    </w:p>
    <w:sectPr w:rsidR="008B60A8" w:rsidSect="001916B2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3"/>
    <w:rsid w:val="000A459A"/>
    <w:rsid w:val="00130300"/>
    <w:rsid w:val="00156B67"/>
    <w:rsid w:val="00171183"/>
    <w:rsid w:val="001916B2"/>
    <w:rsid w:val="00197959"/>
    <w:rsid w:val="00302CEB"/>
    <w:rsid w:val="0034242B"/>
    <w:rsid w:val="00355D1F"/>
    <w:rsid w:val="003C21DE"/>
    <w:rsid w:val="00426BC5"/>
    <w:rsid w:val="00481C48"/>
    <w:rsid w:val="005C5E13"/>
    <w:rsid w:val="005D6865"/>
    <w:rsid w:val="0061591A"/>
    <w:rsid w:val="00741A49"/>
    <w:rsid w:val="00886634"/>
    <w:rsid w:val="008B60A8"/>
    <w:rsid w:val="008E028F"/>
    <w:rsid w:val="00AD6432"/>
    <w:rsid w:val="00BA1622"/>
    <w:rsid w:val="00D46D8E"/>
    <w:rsid w:val="00D55A50"/>
    <w:rsid w:val="00EC0AD1"/>
    <w:rsid w:val="00E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2023-11-14T06:34:00Z</cp:lastPrinted>
  <dcterms:created xsi:type="dcterms:W3CDTF">2022-12-28T12:23:00Z</dcterms:created>
  <dcterms:modified xsi:type="dcterms:W3CDTF">2023-11-14T06:59:00Z</dcterms:modified>
</cp:coreProperties>
</file>